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/>
          <w:sz w:val="28"/>
        </w:rPr>
      </w:pPr>
      <w:bookmarkStart w:id="0" w:name="_GoBack"/>
      <w:r>
        <w:rPr>
          <w:rFonts w:hint="eastAsia" w:ascii="仿宋_GB2312" w:hAnsi="仿宋_GB2312"/>
          <w:sz w:val="28"/>
        </w:rPr>
        <w:t>附件二：</w:t>
      </w:r>
    </w:p>
    <w:p>
      <w:pPr>
        <w:jc w:val="left"/>
        <w:rPr>
          <w:rFonts w:hint="eastAsia" w:ascii="仿宋_GB2312" w:hAnsi="仿宋_GB2312"/>
          <w:sz w:val="28"/>
        </w:rPr>
      </w:pP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大兴支队消防文员招聘岗位及条件一览表</w:t>
      </w:r>
      <w:bookmarkEnd w:id="0"/>
    </w:p>
    <w:tbl>
      <w:tblPr>
        <w:tblStyle w:val="5"/>
        <w:tblpPr w:leftFromText="180" w:rightFromText="180" w:vertAnchor="page" w:horzAnchor="page" w:tblpX="1825" w:tblpY="3595"/>
        <w:tblW w:w="85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87"/>
        <w:gridCol w:w="738"/>
        <w:gridCol w:w="1804"/>
        <w:gridCol w:w="1800"/>
        <w:gridCol w:w="1031"/>
        <w:gridCol w:w="11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</w:rPr>
              <w:t>共2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</w:rPr>
              <w:t>人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岗位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人数</w:t>
            </w:r>
          </w:p>
        </w:tc>
        <w:tc>
          <w:tcPr>
            <w:tcW w:w="1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学历及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能力素质要求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岗位职责描述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支队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机关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lang w:val="en-US" w:eastAsia="zh-CN"/>
              </w:rPr>
              <w:t>3人</w:t>
            </w:r>
            <w:r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eastAsia="zh-CN"/>
              </w:rPr>
              <w:t>内勤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全日制大专以上，专业为财务类、人力资源类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财务人事类一年以上工作经验，具有初级会计职称资格证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财务、人事类工作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  <w:u w:val="none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在消防支队机关办公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lang w:eastAsia="zh-CN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eastAsia="zh-CN"/>
              </w:rPr>
              <w:t>文秘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全日制大专以上，文秘、中文专业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文字表述能力强，语言表达能力强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u w:val="none"/>
                <w:lang w:eastAsia="zh-CN"/>
              </w:rPr>
              <w:t>统筹规划文字材料</w:t>
            </w:r>
          </w:p>
        </w:tc>
        <w:tc>
          <w:tcPr>
            <w:tcW w:w="11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基层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一线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</w:rPr>
              <w:t>人）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黄村镇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大专以上，专业为文科类、法律类、计算机类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踏实肯干、沟通能力强，具有较强的文字表达能力、会熟练使用word、excel等办公软件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协助监督人员开展消防安全检查、宣传、执法档案制作、文件整理、工作汇总等日常工作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1.在各镇、街道、管委会消防工作站办公；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2.本岗位适合男性，需在基层一线协助检查、执法，工作量大，建议男性报考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西红门镇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旧宫镇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安定镇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采育镇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礼贤镇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榆垡镇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魏善庄镇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青云店镇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eastAsia="zh-CN"/>
              </w:rPr>
              <w:t>瀛海</w:t>
            </w:r>
            <w:r>
              <w:rPr>
                <w:rFonts w:hint="eastAsia" w:ascii="仿宋_GB2312" w:hAnsi="宋体" w:cs="宋体"/>
                <w:kern w:val="0"/>
                <w:sz w:val="20"/>
              </w:rPr>
              <w:t>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长子营镇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庞各庄镇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北藏村镇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清源街道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观音寺街道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林校路街道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高米店街道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新媒体基地管委会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180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生物医药基地管委会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1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FF0000"/>
                <w:kern w:val="0"/>
                <w:sz w:val="20"/>
              </w:rPr>
            </w:pPr>
          </w:p>
        </w:tc>
        <w:tc>
          <w:tcPr>
            <w:tcW w:w="18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0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  <w:tc>
          <w:tcPr>
            <w:tcW w:w="117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0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851" w:footer="851" w:gutter="0"/>
      <w:cols w:space="720" w:num="1"/>
      <w:docGrid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B4348"/>
    <w:rsid w:val="05BC6FB1"/>
    <w:rsid w:val="40CB4348"/>
    <w:rsid w:val="49AF4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2017-07-21T02:10:00Z</dcterms:created>
  <dc:creator>Administrator</dc:creator>
  <cp:lastModifiedBy>Administrator</cp:lastModifiedBy>
  <dcterms:modified xsi:type="dcterms:W3CDTF">2017-07-21T02:28:06Z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